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起重机钢丝绳检查记录表（含报废标准对照）</w:t>
      </w:r>
    </w:p>
    <w:p>
      <w:r>
        <w:t>依据GB/T 5972-2016及ISO 4309:2017编制，适用于各类起重机械的钢丝绳定期检查与报废判定。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检测项目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钢丝绳1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钢丝绳2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钢丝绳3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b/>
                <w:sz w:val="20"/>
              </w:rPr>
              <w:t>钢丝绳4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钢丝绳编号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WR-01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WR-02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WR-03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WR-04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公称直径(mm)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14.5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16.0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18.0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22.0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实测直径(mm)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14.3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15.9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17.7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21.8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磨损率(%)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1.4%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0.6%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1.7%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0.9%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一个捻距内断丝数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总丝数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142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162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198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286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断丝占比(%)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1.4%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0.0%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1.5%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0.3%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腐蚀程度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轻微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轻微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润滑状态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良好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良好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一般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良好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变形情况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无异常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无异常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轻度扭结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无异常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直径局部减小(%)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1.2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2.1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0.8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伸长率(%)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0.2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报废判定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正常使用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正常使用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注意观测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正常使用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下次检查日期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2026-07-19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2026-07-19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2026-07-05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2026-07-19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检查人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________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________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________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________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确认人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________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________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________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sz w:val="18"/>
              </w:rPr>
              <w:t>________</w:t>
            </w:r>
          </w:p>
        </w:tc>
      </w:tr>
    </w:tbl>
    <w:p/>
    <w:p>
      <w:r>
        <w:t>报废标准：1）直径磨损&gt;=7%报废；2）一个捻距内断丝&gt;=10%总丝数报废；3）严重腐蚀报废；4）打结/压扁/鸟笼状变形报废。多重缺陷从严。编制：河南克鲁德重工有限公司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