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起重机日常检查记录表（30项完整版）</w:t>
      </w:r>
    </w:p>
    <w:p>
      <w:r>
        <w:t>本文档为起重机每日点检标准化工具，适用于桥式、门式、塔式等各类起重机械。每日作业前由操作人员逐项检查并如实记录。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检查项目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检查标准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判定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钢丝绳外观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无断丝、无严重磨损、润滑良好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钢丝绳直径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实测&gt;=90%公称直径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吊钩转动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转动灵活，防脱装置完好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吊钩探伤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无裂纹、无塑性变形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制动器间隙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0.5-1.0mm，均匀一致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制动器磨损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制动衬垫&gt;=50%厚度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制动器灵敏度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空载下降&lt;=200mm制动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起升限位器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动作灵敏，切断准确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行程限位器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两端各剩&gt;=3m余量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超载限制器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110%动作，功能正常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缓冲器挡板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完好紧固，弹性正常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联轴器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无裂纹、螺栓紧固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减速机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无异响、无漏油、油位正常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电动机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无异响、温升正常、接地可靠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控制按钮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各按钮灵敏、无卡滞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滑触线电缆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无破损、无短路、接头完好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轨道压板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无松动、无断裂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轨道接头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高低差&lt;=2mm，间隙&lt;=3mm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车轮组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无啃轨、无异常磨损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端梁连接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螺栓紧固、无变形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主梁下挠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&lt;=L/700（空载状态）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警示蜂鸣器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通电后正常闪烁鸣响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安全标识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清晰、完整、无遮挡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灭火器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有效期内、压力正常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电气柜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门关严、无积尘、散热良好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防脱钩装置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完好、紧固、有效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防风夹轨器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锚定可靠、操作灵活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声光报警器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通电后声光正常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电缆卷筒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收放正常、无卡阻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总电源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漏保正常、相序保护正常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合格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/</w:t>
            </w:r>
          </w:p>
        </w:tc>
      </w:tr>
    </w:tbl>
    <w:p/>
    <w:p>
      <w:r>
        <w:t>使用说明：1）每日作业前执行，严禁事后补填；2）合格打/，异常备注并上报；3）检查表存档&gt;=6个月；4）异常项经维修确认后方可恢复。参考标准：GB/T 3811-2008、GB/T 5972-2016、TSG Q7015-2016。编制：河南克鲁德重工有限公司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