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电动葫芦安装施工方案与轨道验收记录</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工程概况</w:t>
      </w:r>
    </w:p>
    <w:p>
      <w:pPr>
        <w:pStyle w:val="ListNumber"/>
      </w:pPr>
      <w:r>
        <w:t>2. 安装准备</w:t>
      </w:r>
    </w:p>
    <w:p>
      <w:pPr>
        <w:pStyle w:val="ListNumber"/>
      </w:pPr>
      <w:r>
        <w:t>3. 安装流程</w:t>
      </w:r>
    </w:p>
    <w:p>
      <w:pPr>
        <w:pStyle w:val="ListNumber"/>
      </w:pPr>
      <w:r>
        <w:t>4. 调试检查</w:t>
      </w:r>
    </w:p>
    <w:p>
      <w:pPr>
        <w:pStyle w:val="ListNumber"/>
      </w:pPr>
      <w:r>
        <w:t>5. 验收记录</w:t>
      </w:r>
    </w:p>
    <w:p>
      <w:r>
        <w:br w:type="page"/>
      </w:r>
    </w:p>
    <w:p>
      <w:pPr>
        <w:pStyle w:val="Heading1"/>
      </w:pPr>
      <w:r>
        <w:t>1. 工程概况</w:t>
      </w:r>
    </w:p>
    <w:p>
      <w:r>
        <w:t>电动葫芦是起重机的重要起升机构，本方案适用于CD1/MD1型钢丝绳电动葫芦和DHP型环链电动葫芦的安装施工。安装质量直接影响使用安全和使用寿命。</w:t>
      </w:r>
    </w:p>
    <w:p>
      <w:pPr>
        <w:pStyle w:val="Heading1"/>
      </w:pPr>
      <w:r>
        <w:t>2. 安装准备</w:t>
      </w:r>
    </w:p>
    <w:p>
      <w:r>
        <w:t>2.1 开箱检查：核对型号规格、检查外观、清点随机文件。</w:t>
      </w:r>
    </w:p>
    <w:p>
      <w:r>
        <w:t>2.2 轨道检查：工字钢轨道型号、直线度、接头处理。</w:t>
      </w:r>
    </w:p>
    <w:p>
      <w:r>
        <w:t>2.3 工具准备：力矩扳手、水平仪、万用表、兆欧表。</w:t>
      </w:r>
    </w:p>
    <w:p>
      <w:r>
        <w:t>2.4 轨道验收记录：轨道型号、跨度、标高、直线度须符合设计要求。</w:t>
      </w:r>
    </w:p>
    <w:p>
      <w:pPr>
        <w:pStyle w:val="Heading1"/>
      </w:pPr>
      <w:r>
        <w:t>3. 安装流程</w:t>
      </w:r>
    </w:p>
    <w:p>
      <w:r>
        <w:t>3.1 电动葫芦吊装至轨道上，安装导绳器和缓冲装置。</w:t>
      </w:r>
    </w:p>
    <w:p>
      <w:r>
        <w:t>3.2 调整电动葫芦行走轮与轨道间隙（2-3mm）。</w:t>
      </w:r>
    </w:p>
    <w:p>
      <w:r>
        <w:t>3.3 电气接线：主电源、控制线、限位器线缆按图纸连接。</w:t>
      </w:r>
    </w:p>
    <w:p>
      <w:r>
        <w:t>3.4 接地保护：葫芦本体可靠接地，接地电阻≤4Ω。</w:t>
      </w:r>
    </w:p>
    <w:p>
      <w:r>
        <w:t>3.5 起升限位器调整：上限位距卷筒顶部≥200mm。</w:t>
      </w:r>
    </w:p>
    <w:p>
      <w:r>
        <w:t>3.6 行程限位器调整：两端极限位置设缓冲停车。</w:t>
      </w:r>
    </w:p>
    <w:p>
      <w:pPr>
        <w:pStyle w:val="Heading1"/>
      </w:pPr>
      <w:r>
        <w:t>4. 调试检查</w:t>
      </w:r>
    </w:p>
    <w:p>
      <w:r>
        <w:t>4.1 空载试车：上下升降3次，左右行走全程，检查运行平稳性。</w:t>
      </w:r>
    </w:p>
    <w:p>
      <w:r>
        <w:t>4.2 制动器检查：起升额定载荷后停止，滑钩距离≤50mm。</w:t>
      </w:r>
    </w:p>
    <w:p>
      <w:r>
        <w:t>4.3 限位器测试：逐项测试起升限位和行程限位动作可靠性。</w:t>
      </w:r>
    </w:p>
    <w:p>
      <w:r>
        <w:t>4.4 载荷试验：1.25倍静载10分钟→1.1倍动载循环3次。</w:t>
      </w:r>
    </w:p>
    <w:p>
      <w:r>
        <w:t>4.5 绝缘电阻测试：≥1MΩ。</w:t>
      </w:r>
    </w:p>
    <w:p>
      <w:pPr>
        <w:pStyle w:val="Heading1"/>
      </w:pPr>
      <w:r>
        <w:t>5. 验收记录</w:t>
      </w:r>
    </w:p>
    <w:p>
      <w:r>
        <w:t>验收项目经双方签字确认：葫芦型号/轨道检查/电气接线/制动测试/限位器测试/载荷试验。</w:t>
      </w:r>
    </w:p>
    <w:p>
      <w:pPr>
        <w:pStyle w:val="Heading1"/>
      </w:pPr>
      <w:r>
        <w:t>编制依据</w:t>
      </w:r>
    </w:p>
    <w:p>
      <w:pPr>
        <w:pStyle w:val="ListBullet"/>
      </w:pPr>
      <w:r>
        <w:t>GB/T 3811-2008《起重机设计规范》</w:t>
      </w:r>
    </w:p>
    <w:p>
      <w:pPr>
        <w:pStyle w:val="ListBullet"/>
      </w:pPr>
      <w:r>
        <w:t>GB 50278-2010《起重设备安装工程施工及验收规范》</w:t>
      </w:r>
    </w:p>
    <w:p>
      <w:pPr>
        <w:pStyle w:val="ListBullet"/>
      </w:pPr>
      <w:r>
        <w:t>JB/T 9008.1-2014《钢丝绳电动葫芦》</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